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附件5</w:t>
      </w:r>
    </w:p>
    <w:p>
      <w:pPr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考生疫情防控须知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为保障广大考生和考务工作人员生命安全和身体健康，确保考试安全进行，请所有考生知悉、理解、配合、支持考试防疫的措施和要求。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一、考生分类管理</w:t>
      </w:r>
    </w:p>
    <w:p>
      <w:pPr>
        <w:spacing w:line="60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（一）正常参加资格审核、面试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粤康码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为绿码，通信大数据行程卡正常（考前14天内无国内中高风险地区及所在地市旅居史），凭考前72小时内核酸检测阴性证明，经现场测量体温正常（体温&lt;37.3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ascii="Times New Roman" w:hAnsi="Times New Roman" w:eastAsia="仿宋_GB2312"/>
          <w:sz w:val="32"/>
          <w:szCs w:val="32"/>
        </w:rPr>
        <w:t>）的考生可正常参加</w:t>
      </w:r>
      <w:r>
        <w:rPr>
          <w:rFonts w:hint="eastAsia" w:ascii="Times New Roman" w:hAnsi="Times New Roman" w:eastAsia="仿宋_GB2312"/>
          <w:sz w:val="32"/>
          <w:szCs w:val="32"/>
        </w:rPr>
        <w:t>资</w:t>
      </w:r>
      <w:r>
        <w:rPr>
          <w:rFonts w:ascii="Times New Roman" w:hAnsi="Times New Roman" w:eastAsia="仿宋_GB2312"/>
          <w:sz w:val="32"/>
          <w:szCs w:val="32"/>
        </w:rPr>
        <w:t>格审核、面试。</w:t>
      </w:r>
    </w:p>
    <w:p>
      <w:pPr>
        <w:spacing w:line="60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（二）不得参加资格审核、面试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粤康码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为红码或黄码的考生；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2.正处于隔离治疗期的确诊病例、无症状感染者，以及隔离期未满的密切接触者、次密切接触者；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3.未按照广东防控政策完成健康管理的境外旅居史人员、国内中高风险地区及所在地市（直辖市为区，下同）其他地区的考生；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4.不能提供考前72小时内核酸检测阴性证明的考生。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</w:t>
      </w:r>
      <w:r>
        <w:rPr>
          <w:rFonts w:hint="eastAsia" w:ascii="黑体" w:hAnsi="黑体" w:eastAsia="黑体"/>
          <w:sz w:val="32"/>
          <w:szCs w:val="32"/>
        </w:rPr>
        <w:t>资格审核、面试</w:t>
      </w:r>
      <w:r>
        <w:rPr>
          <w:rFonts w:ascii="黑体" w:hAnsi="黑体" w:eastAsia="黑体"/>
          <w:sz w:val="32"/>
          <w:szCs w:val="32"/>
        </w:rPr>
        <w:t>前准备事项</w:t>
      </w:r>
    </w:p>
    <w:p>
      <w:pPr>
        <w:spacing w:line="60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（一）通过“粤康码”申报健康状况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考生须提前14天注册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粤康码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，并自我监测有无发热、咳嗽、乏力等疑似症状。如果旅居史、接触史发生变化或出现相关症状，须及时在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粤康码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进行申报更新，有症状的到医疗机构及时就诊排查，排除新冠肺炎等重点传染病。</w:t>
      </w:r>
    </w:p>
    <w:p>
      <w:pPr>
        <w:spacing w:line="60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（二）考生需自备一次性使用医用口罩或以上级别口罩。</w:t>
      </w:r>
    </w:p>
    <w:p>
      <w:pPr>
        <w:spacing w:line="60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（三）考生须按要求提前准备相应核酸检测阴性证明。</w:t>
      </w:r>
    </w:p>
    <w:p>
      <w:pPr>
        <w:spacing w:line="60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（四）提前做好出行安排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1.本省考生考试前14天非必要不出省，非必要不出所在地市。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2.中高风险地区所在地市考生要合理安排时间，按照广东防控政策落实健康管理、核酸检测。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3.考生应提前了解考点入口位置和前往路线。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4.因考点内疫情防控管理要求，社会车辆禁止进入考点。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5.因防疫检测要求，考生务必至少在开考前1小时到达考点，验证入场。逾期到场、影响考试的，责任自负。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6.在考点门口入场时，提前准备好身份证、准考证，相关证明，并出示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粤康码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、通信大数据行程卡备查。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三、</w:t>
      </w:r>
      <w:r>
        <w:rPr>
          <w:rFonts w:hint="eastAsia" w:ascii="黑体" w:hAnsi="黑体" w:eastAsia="黑体"/>
          <w:sz w:val="32"/>
          <w:szCs w:val="32"/>
        </w:rPr>
        <w:t>资格审核、面试</w:t>
      </w:r>
      <w:r>
        <w:rPr>
          <w:rFonts w:ascii="黑体" w:hAnsi="黑体" w:eastAsia="黑体"/>
          <w:sz w:val="32"/>
          <w:szCs w:val="32"/>
        </w:rPr>
        <w:t>期间义务</w:t>
      </w:r>
    </w:p>
    <w:p>
      <w:pPr>
        <w:spacing w:line="60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（一）配合和服从防疫管理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1.所有考生在考点考场期间须全程佩戴口罩，进行身份核验时需摘除口罩。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2.自觉配合完成检测流程后从规定通道进入考点。进考点后在规定区域活动，考后及时离开。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3.如有相应症状或经检测发现有异常情况的，要按规定服从</w:t>
      </w:r>
      <w:r>
        <w:rPr>
          <w:rFonts w:hint="eastAsia" w:ascii="Times New Roman" w:hAnsi="Times New Roman" w:eastAsia="仿宋_GB2312"/>
          <w:sz w:val="32"/>
          <w:szCs w:val="32"/>
        </w:rPr>
        <w:t>“</w:t>
      </w:r>
      <w:r>
        <w:rPr>
          <w:rFonts w:ascii="Times New Roman" w:hAnsi="Times New Roman" w:eastAsia="仿宋_GB2312"/>
          <w:sz w:val="32"/>
          <w:szCs w:val="32"/>
        </w:rPr>
        <w:t>不得参加考试</w:t>
      </w:r>
      <w:r>
        <w:rPr>
          <w:rFonts w:hint="eastAsia" w:ascii="Times New Roman" w:hAnsi="Times New Roman" w:eastAsia="仿宋_GB2312"/>
          <w:sz w:val="32"/>
          <w:szCs w:val="32"/>
        </w:rPr>
        <w:t>”“</w:t>
      </w:r>
      <w:r>
        <w:rPr>
          <w:rFonts w:ascii="Times New Roman" w:hAnsi="Times New Roman" w:eastAsia="仿宋_GB2312"/>
          <w:sz w:val="32"/>
          <w:szCs w:val="32"/>
        </w:rPr>
        <w:t>安排到隔离考场考试</w:t>
      </w:r>
      <w:r>
        <w:rPr>
          <w:rFonts w:hint="eastAsia" w:ascii="Times New Roman" w:hAnsi="Times New Roman" w:eastAsia="仿宋_GB2312"/>
          <w:sz w:val="32"/>
          <w:szCs w:val="32"/>
        </w:rPr>
        <w:t>”“</w:t>
      </w:r>
      <w:r>
        <w:rPr>
          <w:rFonts w:ascii="Times New Roman" w:hAnsi="Times New Roman" w:eastAsia="仿宋_GB2312"/>
          <w:sz w:val="32"/>
          <w:szCs w:val="32"/>
        </w:rPr>
        <w:t>就诊</w:t>
      </w:r>
      <w:r>
        <w:rPr>
          <w:rFonts w:hint="eastAsia" w:ascii="Times New Roman" w:hAnsi="Times New Roman" w:eastAsia="仿宋_GB2312"/>
          <w:sz w:val="32"/>
          <w:szCs w:val="32"/>
        </w:rPr>
        <w:t>”</w:t>
      </w:r>
      <w:r>
        <w:rPr>
          <w:rFonts w:ascii="Times New Roman" w:hAnsi="Times New Roman" w:eastAsia="仿宋_GB2312"/>
          <w:sz w:val="32"/>
          <w:szCs w:val="32"/>
        </w:rPr>
        <w:t>等相关处置。</w:t>
      </w:r>
    </w:p>
    <w:p>
      <w:pPr>
        <w:spacing w:line="600" w:lineRule="exact"/>
        <w:ind w:firstLine="640" w:firstLineChars="200"/>
        <w:rPr>
          <w:rFonts w:ascii="楷体_GB2312" w:hAnsi="楷体" w:eastAsia="楷体_GB2312"/>
          <w:sz w:val="32"/>
          <w:szCs w:val="32"/>
        </w:rPr>
      </w:pPr>
      <w:r>
        <w:rPr>
          <w:rFonts w:hint="eastAsia" w:ascii="楷体_GB2312" w:hAnsi="楷体" w:eastAsia="楷体_GB2312"/>
          <w:sz w:val="32"/>
          <w:szCs w:val="32"/>
        </w:rPr>
        <w:t>（二）关注身体状况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考试期间考生出现发热（体温≥37.3</w:t>
      </w:r>
      <w:r>
        <w:rPr>
          <w:rFonts w:hint="eastAsia" w:ascii="宋体" w:hAnsi="宋体" w:cs="宋体"/>
          <w:sz w:val="32"/>
          <w:szCs w:val="32"/>
        </w:rPr>
        <w:t>℃</w:t>
      </w:r>
      <w:r>
        <w:rPr>
          <w:rFonts w:ascii="Times New Roman" w:hAnsi="Times New Roman" w:eastAsia="仿宋_GB2312"/>
          <w:sz w:val="32"/>
          <w:szCs w:val="32"/>
        </w:rPr>
        <w:t>）、咳嗽、乏力等不适症状，应及时报告并自觉服从考试现场工作人员管理。经卫生防疫人员研判认为可继续参加考试的，安排在隔离考场继续考试；否则，由卫生防疫人员作出相应处理。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四、有关要求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（一）考生应认真阅读本防控须知和《考生疫情防控承诺书》（附后）。</w:t>
      </w:r>
    </w:p>
    <w:p>
      <w:pPr>
        <w:spacing w:line="600" w:lineRule="exact"/>
        <w:ind w:firstLine="642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考生</w:t>
      </w:r>
      <w:r>
        <w:rPr>
          <w:rFonts w:hint="eastAsia" w:ascii="Times New Roman" w:hAnsi="Times New Roman" w:eastAsia="仿宋_GB2312"/>
          <w:b/>
          <w:sz w:val="32"/>
          <w:szCs w:val="32"/>
        </w:rPr>
        <w:t>同意参加资格审核、面试</w:t>
      </w:r>
      <w:r>
        <w:rPr>
          <w:rFonts w:ascii="Times New Roman" w:hAnsi="Times New Roman" w:eastAsia="仿宋_GB2312"/>
          <w:b/>
          <w:sz w:val="32"/>
          <w:szCs w:val="32"/>
        </w:rPr>
        <w:t>即视为认同并签署承诺书。</w:t>
      </w:r>
      <w:r>
        <w:rPr>
          <w:rFonts w:ascii="Times New Roman" w:hAnsi="Times New Roman" w:eastAsia="仿宋_GB2312"/>
          <w:sz w:val="32"/>
          <w:szCs w:val="32"/>
        </w:rPr>
        <w:t>如违反相关规定，自愿承担相关责任、接受相应处理。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（二）考生不配合考试防疫工作、不如实报告健康状况，隐瞒或谎报旅居史、接触史、健康状况等疫情防控信息，提供虚假防疫证明材料（信息）的，取消考试资格。造成不良后果的，依法追究其法律责任。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五、其他事项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因疫情存在动态变化，疫情防控工作要求也将作出相应调整。如考前出现新的疫情变化，将及时发布最新疫情防控要求。</w:t>
      </w:r>
    </w:p>
    <w:p>
      <w:pPr>
        <w:spacing w:line="520" w:lineRule="exact"/>
        <w:ind w:right="2495"/>
        <w:rPr>
          <w:rFonts w:ascii="Times New Roman" w:hAnsi="Times New Roman"/>
        </w:rPr>
      </w:pPr>
    </w:p>
    <w:p/>
    <w:p>
      <w:pPr>
        <w:widowControl/>
        <w:jc w:val="left"/>
      </w:pPr>
      <w:r>
        <w:br w:type="page"/>
      </w: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附：</w:t>
      </w:r>
    </w:p>
    <w:p>
      <w:pPr>
        <w:spacing w:line="600" w:lineRule="exact"/>
        <w:ind w:firstLine="880" w:firstLineChars="200"/>
        <w:rPr>
          <w:rFonts w:ascii="方正小标宋简体" w:hAnsi="Times New Roman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考生疫情防控承诺书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人已认真阅读《考生疫情防控须知》，知悉告知的所有事项和防疫要求。在此郑重承诺：本人提交和现场出示的所有防疫材料（信息）均真实、有效，积极配合和服从考试防疫相关检查监测，无隐瞒或谎报旅居史、接触史、健康状况等疫情防控信息。如违反相关规定，自愿承担相关责任、接受相应处理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本人签名：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联系电话：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2021年   月   日</w:t>
      </w:r>
    </w:p>
    <w:p/>
    <w:sectPr>
      <w:footerReference r:id="rId3" w:type="default"/>
      <w:footerReference r:id="rId4" w:type="even"/>
      <w:pgSz w:w="11906" w:h="16838"/>
      <w:pgMar w:top="2098" w:right="1474" w:bottom="1418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191433"/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wordWrap w:val="0"/>
          <w:jc w:val="right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1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— 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9037778"/>
    </w:sdtPr>
    <w:sdtEndPr>
      <w:rPr>
        <w:rFonts w:ascii="宋体" w:hAnsi="宋体"/>
        <w:sz w:val="28"/>
        <w:szCs w:val="28"/>
      </w:rPr>
    </w:sdtEndPr>
    <w:sdtContent>
      <w:p>
        <w:pPr>
          <w:pStyle w:val="3"/>
          <w:ind w:firstLine="90" w:firstLineChars="50"/>
          <w:rPr>
            <w:rFonts w:ascii="宋体" w:hAnsi="宋体"/>
            <w:sz w:val="28"/>
            <w:szCs w:val="28"/>
          </w:rPr>
        </w:pPr>
        <w:r>
          <w:rPr>
            <w:rFonts w:ascii="宋体" w:hAnsi="宋体"/>
            <w:sz w:val="28"/>
            <w:szCs w:val="28"/>
          </w:rPr>
          <w:t xml:space="preserve">— </w:t>
        </w: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06CC"/>
    <w:rsid w:val="0004335E"/>
    <w:rsid w:val="000812B2"/>
    <w:rsid w:val="000E692B"/>
    <w:rsid w:val="000F018F"/>
    <w:rsid w:val="00125FFD"/>
    <w:rsid w:val="001614C7"/>
    <w:rsid w:val="00176B41"/>
    <w:rsid w:val="001C4EB3"/>
    <w:rsid w:val="002D0721"/>
    <w:rsid w:val="002D3C57"/>
    <w:rsid w:val="00321680"/>
    <w:rsid w:val="0034367E"/>
    <w:rsid w:val="00367675"/>
    <w:rsid w:val="0036778E"/>
    <w:rsid w:val="003B2DB4"/>
    <w:rsid w:val="00437C52"/>
    <w:rsid w:val="0045527D"/>
    <w:rsid w:val="004B3258"/>
    <w:rsid w:val="004F4F6E"/>
    <w:rsid w:val="005543E5"/>
    <w:rsid w:val="00562570"/>
    <w:rsid w:val="005743A0"/>
    <w:rsid w:val="005979FD"/>
    <w:rsid w:val="00607C06"/>
    <w:rsid w:val="006421A4"/>
    <w:rsid w:val="006453B3"/>
    <w:rsid w:val="00650F4D"/>
    <w:rsid w:val="00675394"/>
    <w:rsid w:val="006773A8"/>
    <w:rsid w:val="006D032E"/>
    <w:rsid w:val="00720003"/>
    <w:rsid w:val="00724ED2"/>
    <w:rsid w:val="00762810"/>
    <w:rsid w:val="0076467B"/>
    <w:rsid w:val="00792EFE"/>
    <w:rsid w:val="007961CB"/>
    <w:rsid w:val="007C7746"/>
    <w:rsid w:val="007D08FD"/>
    <w:rsid w:val="007F06CC"/>
    <w:rsid w:val="00834E89"/>
    <w:rsid w:val="00867265"/>
    <w:rsid w:val="0088434F"/>
    <w:rsid w:val="008914CF"/>
    <w:rsid w:val="008D664B"/>
    <w:rsid w:val="008E5405"/>
    <w:rsid w:val="00977089"/>
    <w:rsid w:val="009C74E0"/>
    <w:rsid w:val="009E2F3A"/>
    <w:rsid w:val="00A016FB"/>
    <w:rsid w:val="00A50313"/>
    <w:rsid w:val="00AD5103"/>
    <w:rsid w:val="00B35FE5"/>
    <w:rsid w:val="00B4505F"/>
    <w:rsid w:val="00B62E53"/>
    <w:rsid w:val="00B84D90"/>
    <w:rsid w:val="00BC4D6E"/>
    <w:rsid w:val="00BD7D4B"/>
    <w:rsid w:val="00C0751D"/>
    <w:rsid w:val="00C12E06"/>
    <w:rsid w:val="00C4671C"/>
    <w:rsid w:val="00C733DC"/>
    <w:rsid w:val="00CA3C9B"/>
    <w:rsid w:val="00CA5218"/>
    <w:rsid w:val="00D4060D"/>
    <w:rsid w:val="00D71A5E"/>
    <w:rsid w:val="00D83A28"/>
    <w:rsid w:val="00DC74F2"/>
    <w:rsid w:val="00E45F62"/>
    <w:rsid w:val="00E821BF"/>
    <w:rsid w:val="00F91D1A"/>
    <w:rsid w:val="00F92714"/>
    <w:rsid w:val="00FA2B81"/>
    <w:rsid w:val="00FF6654"/>
    <w:rsid w:val="FBFA6065"/>
    <w:rsid w:val="FFFB6458"/>
    <w:rsid w:val="FFFC6F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231</Words>
  <Characters>1319</Characters>
  <Lines>10</Lines>
  <Paragraphs>3</Paragraphs>
  <TotalTime>3</TotalTime>
  <ScaleCrop>false</ScaleCrop>
  <LinksUpToDate>false</LinksUpToDate>
  <CharactersWithSpaces>1547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2021-11-05T10:07:00Z</dcterms:created>
  <dc:creator>钟小静</dc:creator>
  <cp:lastModifiedBy>user</cp:lastModifiedBy>
  <cp:lastPrinted>2021-11-05T09:29:00Z</cp:lastPrinted>
  <dcterms:modified xsi:type="dcterms:W3CDTF">2021-11-12T16:06:25Z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